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2131F3" w14:textId="38CF12B4" w:rsidR="00FB7FF0" w:rsidRPr="007B5220" w:rsidRDefault="00D633DF" w:rsidP="007B5220">
      <w:pPr>
        <w:spacing w:after="0"/>
        <w:ind w:firstLine="709"/>
        <w:jc w:val="center"/>
        <w:rPr>
          <w:rFonts w:ascii="Times New Roman" w:hAnsi="Times New Roman" w:cs="Times New Roman"/>
          <w:b/>
          <w:bCs/>
          <w:sz w:val="28"/>
          <w:szCs w:val="28"/>
        </w:rPr>
      </w:pPr>
      <w:r>
        <w:rPr>
          <w:rFonts w:ascii="Times New Roman" w:hAnsi="Times New Roman" w:cs="Times New Roman"/>
          <w:sz w:val="28"/>
          <w:szCs w:val="28"/>
        </w:rPr>
        <w:t>Прокуратура города Электростали Московской области разъясняет</w:t>
      </w:r>
      <w:r w:rsidR="00FB7FF0">
        <w:rPr>
          <w:rFonts w:ascii="Times New Roman" w:hAnsi="Times New Roman" w:cs="Times New Roman"/>
          <w:sz w:val="28"/>
          <w:szCs w:val="28"/>
        </w:rPr>
        <w:t xml:space="preserve"> </w:t>
      </w:r>
      <w:r w:rsidR="00FB7FF0">
        <w:rPr>
          <w:rFonts w:ascii="Times New Roman" w:hAnsi="Times New Roman" w:cs="Times New Roman"/>
          <w:sz w:val="28"/>
          <w:szCs w:val="28"/>
        </w:rPr>
        <w:br/>
      </w:r>
      <w:r w:rsidR="00FB7FF0" w:rsidRPr="00FB7FF0">
        <w:rPr>
          <w:rFonts w:ascii="Times New Roman" w:hAnsi="Times New Roman" w:cs="Times New Roman"/>
          <w:sz w:val="28"/>
          <w:szCs w:val="28"/>
        </w:rPr>
        <w:t>«</w:t>
      </w:r>
      <w:proofErr w:type="spellStart"/>
      <w:r w:rsidR="007B5220" w:rsidRPr="007B5220">
        <w:rPr>
          <w:rFonts w:ascii="Times New Roman" w:hAnsi="Times New Roman" w:cs="Times New Roman"/>
          <w:bCs/>
          <w:sz w:val="28"/>
          <w:szCs w:val="28"/>
        </w:rPr>
        <w:t>Дроппер</w:t>
      </w:r>
      <w:proofErr w:type="spellEnd"/>
      <w:r w:rsidR="007B5220" w:rsidRPr="007B5220">
        <w:rPr>
          <w:rFonts w:ascii="Times New Roman" w:hAnsi="Times New Roman" w:cs="Times New Roman"/>
          <w:bCs/>
          <w:sz w:val="28"/>
          <w:szCs w:val="28"/>
        </w:rPr>
        <w:t>» как участник мошеннической схемы</w:t>
      </w:r>
      <w:r w:rsidR="00FB7FF0">
        <w:rPr>
          <w:rFonts w:ascii="Times New Roman" w:hAnsi="Times New Roman" w:cs="Times New Roman"/>
          <w:sz w:val="28"/>
          <w:szCs w:val="28"/>
        </w:rPr>
        <w:t>.</w:t>
      </w:r>
    </w:p>
    <w:p w14:paraId="0C6349C4" w14:textId="77777777" w:rsidR="00FB7FF0" w:rsidRPr="00FB7FF0" w:rsidRDefault="00FB7FF0" w:rsidP="00FB7FF0">
      <w:pPr>
        <w:spacing w:after="0" w:line="240" w:lineRule="auto"/>
        <w:ind w:firstLine="709"/>
        <w:jc w:val="center"/>
        <w:rPr>
          <w:rFonts w:ascii="Times New Roman" w:hAnsi="Times New Roman" w:cs="Times New Roman"/>
          <w:sz w:val="28"/>
          <w:szCs w:val="28"/>
        </w:rPr>
      </w:pPr>
    </w:p>
    <w:p w14:paraId="75EB158E" w14:textId="77777777" w:rsidR="007B5220" w:rsidRPr="007B5220" w:rsidRDefault="007B5220" w:rsidP="007B5220">
      <w:pPr>
        <w:pStyle w:val="Textbody"/>
        <w:spacing w:after="0" w:line="240" w:lineRule="auto"/>
        <w:ind w:firstLine="709"/>
        <w:jc w:val="both"/>
        <w:rPr>
          <w:rFonts w:ascii="Times New Roman" w:hAnsi="Times New Roman" w:cs="Times New Roman"/>
          <w:sz w:val="28"/>
          <w:szCs w:val="28"/>
        </w:rPr>
      </w:pPr>
      <w:r w:rsidRPr="007B5220">
        <w:rPr>
          <w:rFonts w:ascii="Times New Roman" w:hAnsi="Times New Roman" w:cs="Times New Roman"/>
          <w:sz w:val="28"/>
          <w:szCs w:val="28"/>
        </w:rPr>
        <w:t xml:space="preserve">В условиях современного мира разновидность </w:t>
      </w:r>
      <w:proofErr w:type="spellStart"/>
      <w:r w:rsidRPr="007B5220">
        <w:rPr>
          <w:rFonts w:ascii="Times New Roman" w:hAnsi="Times New Roman" w:cs="Times New Roman"/>
          <w:sz w:val="28"/>
          <w:szCs w:val="28"/>
        </w:rPr>
        <w:t>кибермош</w:t>
      </w:r>
      <w:bookmarkStart w:id="0" w:name="_GoBack"/>
      <w:bookmarkEnd w:id="0"/>
      <w:r w:rsidRPr="007B5220">
        <w:rPr>
          <w:rFonts w:ascii="Times New Roman" w:hAnsi="Times New Roman" w:cs="Times New Roman"/>
          <w:sz w:val="28"/>
          <w:szCs w:val="28"/>
        </w:rPr>
        <w:t>енничеств</w:t>
      </w:r>
      <w:proofErr w:type="spellEnd"/>
      <w:r w:rsidRPr="007B5220">
        <w:rPr>
          <w:rFonts w:ascii="Times New Roman" w:hAnsi="Times New Roman" w:cs="Times New Roman"/>
          <w:sz w:val="28"/>
          <w:szCs w:val="28"/>
        </w:rPr>
        <w:t xml:space="preserve"> — преступлений с использованием IT-технологий, весьма обширна. Данные преступления тщательно спланированы и, как правило, совершаются подготовленной организованной преступной группой на протяжении длительного периода времени. Одним из этапов совершения </w:t>
      </w:r>
      <w:proofErr w:type="spellStart"/>
      <w:r w:rsidRPr="007B5220">
        <w:rPr>
          <w:rFonts w:ascii="Times New Roman" w:hAnsi="Times New Roman" w:cs="Times New Roman"/>
          <w:sz w:val="28"/>
          <w:szCs w:val="28"/>
        </w:rPr>
        <w:t>кибермошенничеств</w:t>
      </w:r>
      <w:proofErr w:type="spellEnd"/>
      <w:r w:rsidRPr="007B5220">
        <w:rPr>
          <w:rFonts w:ascii="Times New Roman" w:hAnsi="Times New Roman" w:cs="Times New Roman"/>
          <w:sz w:val="28"/>
          <w:szCs w:val="28"/>
        </w:rPr>
        <w:t xml:space="preserve"> является обналичивание доходов, полученных преступным путем через «</w:t>
      </w:r>
      <w:proofErr w:type="spellStart"/>
      <w:r w:rsidRPr="007B5220">
        <w:rPr>
          <w:rFonts w:ascii="Times New Roman" w:hAnsi="Times New Roman" w:cs="Times New Roman"/>
          <w:sz w:val="28"/>
          <w:szCs w:val="28"/>
        </w:rPr>
        <w:t>дропперов</w:t>
      </w:r>
      <w:proofErr w:type="spellEnd"/>
      <w:r w:rsidRPr="007B5220">
        <w:rPr>
          <w:rFonts w:ascii="Times New Roman" w:hAnsi="Times New Roman" w:cs="Times New Roman"/>
          <w:sz w:val="28"/>
          <w:szCs w:val="28"/>
        </w:rPr>
        <w:t>» (сокращенная версия термина – «</w:t>
      </w:r>
      <w:proofErr w:type="spellStart"/>
      <w:r w:rsidRPr="007B5220">
        <w:rPr>
          <w:rFonts w:ascii="Times New Roman" w:hAnsi="Times New Roman" w:cs="Times New Roman"/>
          <w:sz w:val="28"/>
          <w:szCs w:val="28"/>
        </w:rPr>
        <w:t>дропы</w:t>
      </w:r>
      <w:proofErr w:type="spellEnd"/>
      <w:r w:rsidRPr="007B5220">
        <w:rPr>
          <w:rFonts w:ascii="Times New Roman" w:hAnsi="Times New Roman" w:cs="Times New Roman"/>
          <w:sz w:val="28"/>
          <w:szCs w:val="28"/>
        </w:rPr>
        <w:t>»).</w:t>
      </w:r>
    </w:p>
    <w:p w14:paraId="56A6D408" w14:textId="77777777" w:rsidR="007B5220" w:rsidRPr="007B5220" w:rsidRDefault="007B5220" w:rsidP="007B5220">
      <w:pPr>
        <w:pStyle w:val="Textbody"/>
        <w:spacing w:after="0" w:line="240" w:lineRule="auto"/>
        <w:ind w:firstLine="709"/>
        <w:jc w:val="both"/>
        <w:rPr>
          <w:rFonts w:ascii="Times New Roman" w:hAnsi="Times New Roman" w:cs="Times New Roman"/>
          <w:sz w:val="28"/>
          <w:szCs w:val="28"/>
        </w:rPr>
      </w:pPr>
      <w:r w:rsidRPr="007B5220">
        <w:rPr>
          <w:rFonts w:ascii="Times New Roman" w:hAnsi="Times New Roman" w:cs="Times New Roman"/>
          <w:sz w:val="28"/>
          <w:szCs w:val="28"/>
        </w:rPr>
        <w:t>Уровень автоматизации процессов в банковской сфере позволяет мошенникам для денежных транзакций использовать банковские счета, открытые на физических лиц («</w:t>
      </w:r>
      <w:proofErr w:type="spellStart"/>
      <w:r w:rsidRPr="007B5220">
        <w:rPr>
          <w:rFonts w:ascii="Times New Roman" w:hAnsi="Times New Roman" w:cs="Times New Roman"/>
          <w:sz w:val="28"/>
          <w:szCs w:val="28"/>
        </w:rPr>
        <w:t>дропов</w:t>
      </w:r>
      <w:proofErr w:type="spellEnd"/>
      <w:r w:rsidRPr="007B5220">
        <w:rPr>
          <w:rFonts w:ascii="Times New Roman" w:hAnsi="Times New Roman" w:cs="Times New Roman"/>
          <w:sz w:val="28"/>
          <w:szCs w:val="28"/>
        </w:rPr>
        <w:t>»), и их электронные кошельки. Высокая скорость исполнения денежных транзакций дает возможность мошенникам практически одновременно с переводом денежных средств снимать их через банковские терминалы и смарт-терминалы.</w:t>
      </w:r>
    </w:p>
    <w:p w14:paraId="59212307" w14:textId="77777777" w:rsidR="007B5220" w:rsidRPr="007B5220" w:rsidRDefault="007B5220" w:rsidP="007B5220">
      <w:pPr>
        <w:pStyle w:val="Textbody"/>
        <w:spacing w:after="0" w:line="240" w:lineRule="auto"/>
        <w:ind w:firstLine="709"/>
        <w:jc w:val="both"/>
        <w:rPr>
          <w:rFonts w:ascii="Times New Roman" w:hAnsi="Times New Roman" w:cs="Times New Roman"/>
          <w:sz w:val="28"/>
          <w:szCs w:val="28"/>
        </w:rPr>
      </w:pPr>
      <w:r w:rsidRPr="007B5220">
        <w:rPr>
          <w:rFonts w:ascii="Times New Roman" w:hAnsi="Times New Roman" w:cs="Times New Roman"/>
          <w:sz w:val="28"/>
          <w:szCs w:val="28"/>
        </w:rPr>
        <w:t>«</w:t>
      </w:r>
      <w:proofErr w:type="spellStart"/>
      <w:r w:rsidRPr="007B5220">
        <w:rPr>
          <w:rFonts w:ascii="Times New Roman" w:hAnsi="Times New Roman" w:cs="Times New Roman"/>
          <w:sz w:val="28"/>
          <w:szCs w:val="28"/>
        </w:rPr>
        <w:t>Дропер</w:t>
      </w:r>
      <w:proofErr w:type="spellEnd"/>
      <w:r w:rsidRPr="007B5220">
        <w:rPr>
          <w:rFonts w:ascii="Times New Roman" w:hAnsi="Times New Roman" w:cs="Times New Roman"/>
          <w:sz w:val="28"/>
          <w:szCs w:val="28"/>
        </w:rPr>
        <w:t xml:space="preserve">» — (от англ. </w:t>
      </w:r>
      <w:proofErr w:type="spellStart"/>
      <w:r w:rsidRPr="007B5220">
        <w:rPr>
          <w:rFonts w:ascii="Times New Roman" w:hAnsi="Times New Roman" w:cs="Times New Roman"/>
          <w:sz w:val="28"/>
          <w:szCs w:val="28"/>
        </w:rPr>
        <w:t>to</w:t>
      </w:r>
      <w:proofErr w:type="spellEnd"/>
      <w:r w:rsidRPr="007B5220">
        <w:rPr>
          <w:rFonts w:ascii="Times New Roman" w:hAnsi="Times New Roman" w:cs="Times New Roman"/>
          <w:sz w:val="28"/>
          <w:szCs w:val="28"/>
        </w:rPr>
        <w:t xml:space="preserve"> </w:t>
      </w:r>
      <w:proofErr w:type="spellStart"/>
      <w:r w:rsidRPr="007B5220">
        <w:rPr>
          <w:rFonts w:ascii="Times New Roman" w:hAnsi="Times New Roman" w:cs="Times New Roman"/>
          <w:sz w:val="28"/>
          <w:szCs w:val="28"/>
        </w:rPr>
        <w:t>drop</w:t>
      </w:r>
      <w:proofErr w:type="spellEnd"/>
      <w:r w:rsidRPr="007B5220">
        <w:rPr>
          <w:rFonts w:ascii="Times New Roman" w:hAnsi="Times New Roman" w:cs="Times New Roman"/>
          <w:sz w:val="28"/>
          <w:szCs w:val="28"/>
        </w:rPr>
        <w:t xml:space="preserve"> – бросать) подставное физическое или юридическое лицо, используемое в мошеннических схемах обналичивания финансовых средств в качестве посредника.</w:t>
      </w:r>
    </w:p>
    <w:p w14:paraId="6749A180" w14:textId="77777777" w:rsidR="007B5220" w:rsidRPr="007B5220" w:rsidRDefault="007B5220" w:rsidP="007B5220">
      <w:pPr>
        <w:pStyle w:val="Textbody"/>
        <w:spacing w:after="0" w:line="240" w:lineRule="auto"/>
        <w:ind w:firstLine="709"/>
        <w:jc w:val="both"/>
        <w:rPr>
          <w:rFonts w:ascii="Times New Roman" w:hAnsi="Times New Roman" w:cs="Times New Roman"/>
          <w:sz w:val="28"/>
          <w:szCs w:val="28"/>
        </w:rPr>
      </w:pPr>
      <w:r w:rsidRPr="007B5220">
        <w:rPr>
          <w:rFonts w:ascii="Times New Roman" w:hAnsi="Times New Roman" w:cs="Times New Roman"/>
          <w:sz w:val="28"/>
          <w:szCs w:val="28"/>
        </w:rPr>
        <w:t>Как правило они получают вознаграждение за выполнение определенных поручений по обналичиванию, при этом могут быть введены в заблуждение, не знать о мошенническом характере действий и стать соучастником преступной схемы.</w:t>
      </w:r>
    </w:p>
    <w:p w14:paraId="0EC5A32A" w14:textId="77777777" w:rsidR="007B5220" w:rsidRPr="007B5220" w:rsidRDefault="007B5220" w:rsidP="007B5220">
      <w:pPr>
        <w:pStyle w:val="Textbody"/>
        <w:spacing w:after="0" w:line="240" w:lineRule="auto"/>
        <w:ind w:firstLine="709"/>
        <w:jc w:val="both"/>
        <w:rPr>
          <w:rFonts w:ascii="Times New Roman" w:hAnsi="Times New Roman" w:cs="Times New Roman"/>
          <w:sz w:val="28"/>
          <w:szCs w:val="28"/>
        </w:rPr>
      </w:pPr>
      <w:r w:rsidRPr="007B5220">
        <w:rPr>
          <w:rFonts w:ascii="Times New Roman" w:hAnsi="Times New Roman" w:cs="Times New Roman"/>
          <w:sz w:val="28"/>
          <w:szCs w:val="28"/>
        </w:rPr>
        <w:t>В целом работа «</w:t>
      </w:r>
      <w:proofErr w:type="spellStart"/>
      <w:r w:rsidRPr="007B5220">
        <w:rPr>
          <w:rFonts w:ascii="Times New Roman" w:hAnsi="Times New Roman" w:cs="Times New Roman"/>
          <w:sz w:val="28"/>
          <w:szCs w:val="28"/>
        </w:rPr>
        <w:t>дропа</w:t>
      </w:r>
      <w:proofErr w:type="spellEnd"/>
      <w:r w:rsidRPr="007B5220">
        <w:rPr>
          <w:rFonts w:ascii="Times New Roman" w:hAnsi="Times New Roman" w:cs="Times New Roman"/>
          <w:sz w:val="28"/>
          <w:szCs w:val="28"/>
        </w:rPr>
        <w:t>» заключается в том, что на его банковскую карту поступают средства, которые он должен передать другому участнику цепочки, либо перевести на другой счет, либо обменять на криптовалюту, либо другой наиболее распространённый вариант «</w:t>
      </w:r>
      <w:proofErr w:type="spellStart"/>
      <w:r w:rsidRPr="007B5220">
        <w:rPr>
          <w:rFonts w:ascii="Times New Roman" w:hAnsi="Times New Roman" w:cs="Times New Roman"/>
          <w:sz w:val="28"/>
          <w:szCs w:val="28"/>
        </w:rPr>
        <w:t>дропперства</w:t>
      </w:r>
      <w:proofErr w:type="spellEnd"/>
      <w:r w:rsidRPr="007B5220">
        <w:rPr>
          <w:rFonts w:ascii="Times New Roman" w:hAnsi="Times New Roman" w:cs="Times New Roman"/>
          <w:sz w:val="28"/>
          <w:szCs w:val="28"/>
        </w:rPr>
        <w:t>»: человек передает мошенникам свою банковскую карту или предоставляет доступ в личный кабинет интернет-банка.</w:t>
      </w:r>
    </w:p>
    <w:p w14:paraId="4F1138CE" w14:textId="77777777" w:rsidR="007B5220" w:rsidRPr="007B5220" w:rsidRDefault="007B5220" w:rsidP="007B5220">
      <w:pPr>
        <w:pStyle w:val="Textbody"/>
        <w:spacing w:after="0" w:line="240" w:lineRule="auto"/>
        <w:ind w:firstLine="709"/>
        <w:jc w:val="both"/>
        <w:rPr>
          <w:rFonts w:ascii="Times New Roman" w:hAnsi="Times New Roman" w:cs="Times New Roman"/>
          <w:sz w:val="28"/>
          <w:szCs w:val="28"/>
        </w:rPr>
      </w:pPr>
      <w:r w:rsidRPr="007B5220">
        <w:rPr>
          <w:rFonts w:ascii="Times New Roman" w:hAnsi="Times New Roman" w:cs="Times New Roman"/>
          <w:sz w:val="28"/>
          <w:szCs w:val="28"/>
        </w:rPr>
        <w:t>Рискам стать «</w:t>
      </w:r>
      <w:proofErr w:type="spellStart"/>
      <w:r w:rsidRPr="007B5220">
        <w:rPr>
          <w:rFonts w:ascii="Times New Roman" w:hAnsi="Times New Roman" w:cs="Times New Roman"/>
          <w:sz w:val="28"/>
          <w:szCs w:val="28"/>
        </w:rPr>
        <w:t>дропом</w:t>
      </w:r>
      <w:proofErr w:type="spellEnd"/>
      <w:r w:rsidRPr="007B5220">
        <w:rPr>
          <w:rFonts w:ascii="Times New Roman" w:hAnsi="Times New Roman" w:cs="Times New Roman"/>
          <w:sz w:val="28"/>
          <w:szCs w:val="28"/>
        </w:rPr>
        <w:t>» наиболее подвержены социально-незащищенные слои населения: безработные, пенсионеры, малоимущие, подростки с 14 лет, студенты, а также те, кто остро нуждается в деньгах, ищут «легкий» заработок.</w:t>
      </w:r>
    </w:p>
    <w:p w14:paraId="62BD19AA" w14:textId="77777777" w:rsidR="007B5220" w:rsidRPr="007B5220" w:rsidRDefault="007B5220" w:rsidP="007B5220">
      <w:pPr>
        <w:pStyle w:val="Textbody"/>
        <w:spacing w:after="0" w:line="240" w:lineRule="auto"/>
        <w:ind w:firstLine="709"/>
        <w:jc w:val="both"/>
        <w:rPr>
          <w:rFonts w:ascii="Times New Roman" w:hAnsi="Times New Roman" w:cs="Times New Roman"/>
          <w:sz w:val="28"/>
          <w:szCs w:val="28"/>
        </w:rPr>
      </w:pPr>
      <w:r w:rsidRPr="007B5220">
        <w:rPr>
          <w:rFonts w:ascii="Times New Roman" w:hAnsi="Times New Roman" w:cs="Times New Roman"/>
          <w:sz w:val="28"/>
          <w:szCs w:val="28"/>
        </w:rPr>
        <w:t>Вербуются «</w:t>
      </w:r>
      <w:proofErr w:type="spellStart"/>
      <w:r w:rsidRPr="007B5220">
        <w:rPr>
          <w:rFonts w:ascii="Times New Roman" w:hAnsi="Times New Roman" w:cs="Times New Roman"/>
          <w:sz w:val="28"/>
          <w:szCs w:val="28"/>
        </w:rPr>
        <w:t>дропы</w:t>
      </w:r>
      <w:proofErr w:type="spellEnd"/>
      <w:r w:rsidRPr="007B5220">
        <w:rPr>
          <w:rFonts w:ascii="Times New Roman" w:hAnsi="Times New Roman" w:cs="Times New Roman"/>
          <w:sz w:val="28"/>
          <w:szCs w:val="28"/>
        </w:rPr>
        <w:t xml:space="preserve">» в социальных сетях, на сайтах, форумах, объявления могут рассылаться в мессенджерах, а также в </w:t>
      </w:r>
      <w:proofErr w:type="spellStart"/>
      <w:r w:rsidRPr="007B5220">
        <w:rPr>
          <w:rFonts w:ascii="Times New Roman" w:hAnsi="Times New Roman" w:cs="Times New Roman"/>
          <w:sz w:val="28"/>
          <w:szCs w:val="28"/>
        </w:rPr>
        <w:t>офлайне</w:t>
      </w:r>
      <w:proofErr w:type="spellEnd"/>
      <w:r w:rsidRPr="007B5220">
        <w:rPr>
          <w:rFonts w:ascii="Times New Roman" w:hAnsi="Times New Roman" w:cs="Times New Roman"/>
          <w:sz w:val="28"/>
          <w:szCs w:val="28"/>
        </w:rPr>
        <w:t>, например, на территориях образовательных организаций.</w:t>
      </w:r>
    </w:p>
    <w:p w14:paraId="0B8E7F01" w14:textId="77777777" w:rsidR="007B5220" w:rsidRPr="007B5220" w:rsidRDefault="007B5220" w:rsidP="007B5220">
      <w:pPr>
        <w:pStyle w:val="Textbody"/>
        <w:spacing w:after="0" w:line="240" w:lineRule="auto"/>
        <w:ind w:firstLine="709"/>
        <w:jc w:val="both"/>
        <w:rPr>
          <w:rFonts w:ascii="Times New Roman" w:hAnsi="Times New Roman" w:cs="Times New Roman"/>
          <w:sz w:val="28"/>
          <w:szCs w:val="28"/>
        </w:rPr>
      </w:pPr>
      <w:r w:rsidRPr="007B5220">
        <w:rPr>
          <w:rFonts w:ascii="Times New Roman" w:hAnsi="Times New Roman" w:cs="Times New Roman"/>
          <w:sz w:val="28"/>
          <w:szCs w:val="28"/>
        </w:rPr>
        <w:t>Одним из способов вовлечения в совершение преступления может быть даже просьба у банкомата снять наличные средства под предлогом потери карты: злоумышленник переводит деньги на карту жертвы, которая ничего не подозревая, их обналичивает.</w:t>
      </w:r>
    </w:p>
    <w:p w14:paraId="74AB0095" w14:textId="3E68C0BA" w:rsidR="007B5220" w:rsidRPr="007B5220" w:rsidRDefault="007B5220" w:rsidP="007B5220">
      <w:pPr>
        <w:pStyle w:val="Textbody"/>
        <w:spacing w:after="0" w:line="240" w:lineRule="auto"/>
        <w:ind w:firstLine="709"/>
        <w:jc w:val="both"/>
        <w:rPr>
          <w:rFonts w:ascii="Times New Roman" w:hAnsi="Times New Roman" w:cs="Times New Roman"/>
          <w:sz w:val="28"/>
          <w:szCs w:val="28"/>
        </w:rPr>
      </w:pPr>
      <w:r w:rsidRPr="007B5220">
        <w:rPr>
          <w:rFonts w:ascii="Times New Roman" w:hAnsi="Times New Roman" w:cs="Times New Roman"/>
          <w:sz w:val="28"/>
          <w:szCs w:val="28"/>
        </w:rPr>
        <w:t>В настоящее время появились объявления о покупке дебетовых карт. Граждане, думая в том, что передают сведения не кредитной, а дебетовой карты, считают, что защищены от оформления кредитов на свое имя. Желая получить «заработок», передают свои банковские карты, не осознавая меру своей финансовой ответственности, которая зависит от того, какие операции будут проведены по купленным у них банковским картам.</w:t>
      </w:r>
    </w:p>
    <w:p w14:paraId="5F424F4F" w14:textId="77777777" w:rsidR="007B5220" w:rsidRPr="007B5220" w:rsidRDefault="007B5220" w:rsidP="007B5220">
      <w:pPr>
        <w:pStyle w:val="Textbody"/>
        <w:spacing w:after="0" w:line="240" w:lineRule="auto"/>
        <w:ind w:firstLine="709"/>
        <w:jc w:val="both"/>
        <w:rPr>
          <w:rFonts w:ascii="Times New Roman" w:hAnsi="Times New Roman" w:cs="Times New Roman"/>
          <w:sz w:val="28"/>
          <w:szCs w:val="28"/>
        </w:rPr>
      </w:pPr>
      <w:r w:rsidRPr="007B5220">
        <w:rPr>
          <w:rFonts w:ascii="Times New Roman" w:hAnsi="Times New Roman" w:cs="Times New Roman"/>
          <w:sz w:val="28"/>
          <w:szCs w:val="28"/>
        </w:rPr>
        <w:lastRenderedPageBreak/>
        <w:t>При этом каждый владелец карты несет ответственность за все совершенные операции, неважно кто их проводит.</w:t>
      </w:r>
    </w:p>
    <w:p w14:paraId="0DE97B38" w14:textId="77777777" w:rsidR="007B5220" w:rsidRPr="007B5220" w:rsidRDefault="007B5220" w:rsidP="007B5220">
      <w:pPr>
        <w:pStyle w:val="Textbody"/>
        <w:spacing w:after="0" w:line="240" w:lineRule="auto"/>
        <w:ind w:firstLine="709"/>
        <w:jc w:val="both"/>
        <w:rPr>
          <w:rFonts w:ascii="Times New Roman" w:hAnsi="Times New Roman" w:cs="Times New Roman"/>
          <w:sz w:val="28"/>
          <w:szCs w:val="28"/>
        </w:rPr>
      </w:pPr>
      <w:r w:rsidRPr="007B5220">
        <w:rPr>
          <w:rFonts w:ascii="Times New Roman" w:hAnsi="Times New Roman" w:cs="Times New Roman"/>
          <w:sz w:val="28"/>
          <w:szCs w:val="28"/>
        </w:rPr>
        <w:t>В силу статьи 8 Гражданского кодекса Российской Федерации (далее – ГК РФ) гражданские права и обязанности возникают из неосновательного обогащения.</w:t>
      </w:r>
    </w:p>
    <w:p w14:paraId="5128CDF0" w14:textId="77777777" w:rsidR="007B5220" w:rsidRPr="007B5220" w:rsidRDefault="007B5220" w:rsidP="007B5220">
      <w:pPr>
        <w:pStyle w:val="Textbody"/>
        <w:spacing w:after="0" w:line="240" w:lineRule="auto"/>
        <w:ind w:firstLine="709"/>
        <w:jc w:val="both"/>
        <w:rPr>
          <w:rFonts w:ascii="Times New Roman" w:hAnsi="Times New Roman" w:cs="Times New Roman"/>
          <w:sz w:val="28"/>
          <w:szCs w:val="28"/>
        </w:rPr>
      </w:pPr>
      <w:r w:rsidRPr="007B5220">
        <w:rPr>
          <w:rFonts w:ascii="Times New Roman" w:hAnsi="Times New Roman" w:cs="Times New Roman"/>
          <w:sz w:val="28"/>
          <w:szCs w:val="28"/>
        </w:rPr>
        <w:t>Согласно статье 1102 ГК РФ лицо, которое без установленных законом, иными правовыми актами или сделкой оснований приобрело или сберегло имущество (приобретатель) за счет другого лица (потерпевшего), обязано возвратить последнему неосновательно приобретенное или сбереженное имущество (неосновательное обогащение).</w:t>
      </w:r>
    </w:p>
    <w:p w14:paraId="25714BAD" w14:textId="77777777" w:rsidR="007B5220" w:rsidRPr="007B5220" w:rsidRDefault="007B5220" w:rsidP="007B5220">
      <w:pPr>
        <w:pStyle w:val="Textbody"/>
        <w:spacing w:after="0" w:line="240" w:lineRule="auto"/>
        <w:ind w:firstLine="709"/>
        <w:jc w:val="both"/>
        <w:rPr>
          <w:rFonts w:ascii="Times New Roman" w:hAnsi="Times New Roman" w:cs="Times New Roman"/>
          <w:sz w:val="28"/>
          <w:szCs w:val="28"/>
        </w:rPr>
      </w:pPr>
      <w:r w:rsidRPr="007B5220">
        <w:rPr>
          <w:rFonts w:ascii="Times New Roman" w:hAnsi="Times New Roman" w:cs="Times New Roman"/>
          <w:sz w:val="28"/>
          <w:szCs w:val="28"/>
        </w:rPr>
        <w:t>При этом данные правила применяются независимо от того, явилось ли неосновательное обогащение результатом поведения приобретателя имущества, самого потерпевшего, третьих лиц или произошло помимо их воли. По делам о взыскании неосновательного обогащения обязанность доказать наличие законных оснований для приобретения или сбережения такого имущества возлагается на владельца банковской карты.</w:t>
      </w:r>
    </w:p>
    <w:p w14:paraId="0670FD60" w14:textId="77777777" w:rsidR="007B5220" w:rsidRPr="007B5220" w:rsidRDefault="007B5220" w:rsidP="007B5220">
      <w:pPr>
        <w:pStyle w:val="Textbody"/>
        <w:spacing w:after="0" w:line="240" w:lineRule="auto"/>
        <w:ind w:firstLine="709"/>
        <w:jc w:val="both"/>
        <w:rPr>
          <w:rFonts w:ascii="Times New Roman" w:hAnsi="Times New Roman" w:cs="Times New Roman"/>
          <w:sz w:val="28"/>
          <w:szCs w:val="28"/>
        </w:rPr>
      </w:pPr>
      <w:r w:rsidRPr="007B5220">
        <w:rPr>
          <w:rFonts w:ascii="Times New Roman" w:hAnsi="Times New Roman" w:cs="Times New Roman"/>
          <w:sz w:val="28"/>
          <w:szCs w:val="28"/>
        </w:rPr>
        <w:t>Таким образом, «</w:t>
      </w:r>
      <w:proofErr w:type="spellStart"/>
      <w:r w:rsidRPr="007B5220">
        <w:rPr>
          <w:rFonts w:ascii="Times New Roman" w:hAnsi="Times New Roman" w:cs="Times New Roman"/>
          <w:sz w:val="28"/>
          <w:szCs w:val="28"/>
        </w:rPr>
        <w:t>дроппер</w:t>
      </w:r>
      <w:proofErr w:type="spellEnd"/>
      <w:r w:rsidRPr="007B5220">
        <w:rPr>
          <w:rFonts w:ascii="Times New Roman" w:hAnsi="Times New Roman" w:cs="Times New Roman"/>
          <w:sz w:val="28"/>
          <w:szCs w:val="28"/>
        </w:rPr>
        <w:t>», передав свою карту злоумышленнику за вознаграждение, рискует стать ответчиком по гражданскому делу о взыскании неосновательного обогащения на всю сумму проведенных финансовых операций по его карте. А в случае осведомленности «</w:t>
      </w:r>
      <w:proofErr w:type="spellStart"/>
      <w:r w:rsidRPr="007B5220">
        <w:rPr>
          <w:rFonts w:ascii="Times New Roman" w:hAnsi="Times New Roman" w:cs="Times New Roman"/>
          <w:sz w:val="28"/>
          <w:szCs w:val="28"/>
        </w:rPr>
        <w:t>дроппера</w:t>
      </w:r>
      <w:proofErr w:type="spellEnd"/>
      <w:r w:rsidRPr="007B5220">
        <w:rPr>
          <w:rFonts w:ascii="Times New Roman" w:hAnsi="Times New Roman" w:cs="Times New Roman"/>
          <w:sz w:val="28"/>
          <w:szCs w:val="28"/>
        </w:rPr>
        <w:t>» о преступном характере совершаемых действий по его карте, последний может быть привлечен к уголовной ответственности за совершенное преступление.</w:t>
      </w:r>
    </w:p>
    <w:p w14:paraId="6F299632" w14:textId="50F7BB97" w:rsidR="00715C00" w:rsidRPr="00715C00" w:rsidRDefault="00715C00" w:rsidP="00715C00">
      <w:pPr>
        <w:spacing w:after="0" w:line="240" w:lineRule="auto"/>
        <w:jc w:val="both"/>
        <w:rPr>
          <w:rFonts w:ascii="Times New Roman" w:eastAsia="Times New Roman" w:hAnsi="Times New Roman" w:cs="Times New Roman"/>
          <w:color w:val="000000" w:themeColor="text1"/>
          <w:sz w:val="28"/>
          <w:szCs w:val="28"/>
          <w:lang w:eastAsia="ru-RU"/>
        </w:rPr>
      </w:pPr>
    </w:p>
    <w:p w14:paraId="687551EA" w14:textId="0EE136AC" w:rsidR="001B1EA9" w:rsidRPr="00D633DF" w:rsidRDefault="00D633DF" w:rsidP="00711F00">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Помощник прокурора города Раскова Кристина Сергеевна </w:t>
      </w:r>
    </w:p>
    <w:sectPr w:rsidR="001B1EA9" w:rsidRPr="00D633DF" w:rsidSect="001B1EA9">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0"/>
    <w:lvl w:ilvl="0">
      <w:start w:val="1"/>
      <w:numFmt w:val="decimal"/>
      <w:lvlText w:val="%1)"/>
      <w:lvlJc w:val="left"/>
      <w:pPr>
        <w:tabs>
          <w:tab w:val="num" w:pos="540"/>
        </w:tabs>
        <w:ind w:left="540" w:hanging="300"/>
      </w:pPr>
    </w:lvl>
  </w:abstractNum>
  <w:abstractNum w:abstractNumId="1" w15:restartNumberingAfterBreak="0">
    <w:nsid w:val="00000002"/>
    <w:multiLevelType w:val="singleLevel"/>
    <w:tmpl w:val="00000000"/>
    <w:lvl w:ilvl="0">
      <w:start w:val="1"/>
      <w:numFmt w:val="decimal"/>
      <w:lvlText w:val="%1)"/>
      <w:lvlJc w:val="left"/>
      <w:pPr>
        <w:tabs>
          <w:tab w:val="num" w:pos="540"/>
        </w:tabs>
        <w:ind w:left="540" w:hanging="300"/>
      </w:pPr>
    </w:lvl>
  </w:abstractNum>
  <w:abstractNum w:abstractNumId="2" w15:restartNumberingAfterBreak="0">
    <w:nsid w:val="09AA00DE"/>
    <w:multiLevelType w:val="multilevel"/>
    <w:tmpl w:val="0374F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4CF0"/>
    <w:rsid w:val="001007DC"/>
    <w:rsid w:val="001B1EA9"/>
    <w:rsid w:val="001D05C5"/>
    <w:rsid w:val="002C588B"/>
    <w:rsid w:val="00326F2C"/>
    <w:rsid w:val="00391488"/>
    <w:rsid w:val="0041612F"/>
    <w:rsid w:val="0067212F"/>
    <w:rsid w:val="00702616"/>
    <w:rsid w:val="00711F00"/>
    <w:rsid w:val="00715C00"/>
    <w:rsid w:val="007B5220"/>
    <w:rsid w:val="008E4941"/>
    <w:rsid w:val="00903B85"/>
    <w:rsid w:val="009A59C5"/>
    <w:rsid w:val="009D174E"/>
    <w:rsid w:val="00A4192E"/>
    <w:rsid w:val="00C26CD5"/>
    <w:rsid w:val="00C94CF0"/>
    <w:rsid w:val="00CF51FF"/>
    <w:rsid w:val="00D633DF"/>
    <w:rsid w:val="00E605B9"/>
    <w:rsid w:val="00E91BA4"/>
    <w:rsid w:val="00F422C6"/>
    <w:rsid w:val="00F4319A"/>
    <w:rsid w:val="00FB7F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8B6D5"/>
  <w15:chartTrackingRefBased/>
  <w15:docId w15:val="{C77DFF73-6ABA-41CA-A044-9FD8DAEE7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Textbody"/>
    <w:link w:val="10"/>
    <w:uiPriority w:val="9"/>
    <w:qFormat/>
    <w:rsid w:val="00FB7FF0"/>
    <w:pPr>
      <w:keepNext/>
      <w:suppressAutoHyphens/>
      <w:autoSpaceDN w:val="0"/>
      <w:spacing w:before="240" w:after="120" w:line="240" w:lineRule="auto"/>
      <w:textAlignment w:val="baseline"/>
      <w:outlineLvl w:val="0"/>
    </w:pPr>
    <w:rPr>
      <w:rFonts w:ascii="Liberation Serif" w:eastAsia="NSimSun" w:hAnsi="Liberation Serif" w:cs="Arial"/>
      <w:b/>
      <w:bCs/>
      <w:kern w:val="3"/>
      <w:sz w:val="48"/>
      <w:szCs w:val="48"/>
      <w:lang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02616"/>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3">
    <w:name w:val="Normal (Web)"/>
    <w:basedOn w:val="a"/>
    <w:uiPriority w:val="99"/>
    <w:unhideWhenUsed/>
    <w:rsid w:val="006721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41612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1612F"/>
  </w:style>
  <w:style w:type="character" w:customStyle="1" w:styleId="10">
    <w:name w:val="Заголовок 1 Знак"/>
    <w:basedOn w:val="a0"/>
    <w:link w:val="1"/>
    <w:uiPriority w:val="9"/>
    <w:rsid w:val="00FB7FF0"/>
    <w:rPr>
      <w:rFonts w:ascii="Liberation Serif" w:eastAsia="NSimSun" w:hAnsi="Liberation Serif" w:cs="Arial"/>
      <w:b/>
      <w:bCs/>
      <w:kern w:val="3"/>
      <w:sz w:val="48"/>
      <w:szCs w:val="48"/>
      <w:lang w:eastAsia="zh-CN" w:bidi="hi-IN"/>
    </w:rPr>
  </w:style>
  <w:style w:type="paragraph" w:customStyle="1" w:styleId="Textbody">
    <w:name w:val="Text body"/>
    <w:basedOn w:val="a"/>
    <w:rsid w:val="00FB7FF0"/>
    <w:pPr>
      <w:suppressAutoHyphens/>
      <w:autoSpaceDN w:val="0"/>
      <w:spacing w:after="140" w:line="276" w:lineRule="auto"/>
      <w:textAlignment w:val="baseline"/>
    </w:pPr>
    <w:rPr>
      <w:rFonts w:ascii="Liberation Serif" w:eastAsia="NSimSun" w:hAnsi="Liberation Serif" w:cs="Ari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2</Pages>
  <Words>622</Words>
  <Characters>3550</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Прокуратура РФ</Company>
  <LinksUpToDate>false</LinksUpToDate>
  <CharactersWithSpaces>4164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Раскова Кристина Сергеевна</dc:creator>
  <cp:keywords/>
  <dc:description/>
  <cp:lastModifiedBy>Раскова Кристина Сергеевна</cp:lastModifiedBy>
  <cp:revision>24</cp:revision>
  <dcterms:created xsi:type="dcterms:W3CDTF">2025-01-29T09:28:00Z</dcterms:created>
  <dcterms:modified xsi:type="dcterms:W3CDTF">2025-08-06T12:03:00Z</dcterms:modified>
</cp:coreProperties>
</file>